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702" w:rsidRPr="00CE4702" w:rsidRDefault="00CE4702" w:rsidP="00CE4702">
      <w:pPr>
        <w:rPr>
          <w:rFonts w:ascii="Arial" w:eastAsia="Times New Roman" w:hAnsi="Arial" w:cs="Arial"/>
          <w:color w:val="000000"/>
          <w:sz w:val="19"/>
          <w:szCs w:val="19"/>
        </w:rPr>
      </w:pPr>
      <w:r w:rsidRPr="00CE4702">
        <w:rPr>
          <w:rFonts w:ascii="inherit" w:eastAsia="Times New Roman" w:hAnsi="inherit" w:cs="Arial"/>
          <w:b/>
          <w:bCs/>
          <w:color w:val="000000"/>
          <w:sz w:val="21"/>
          <w:szCs w:val="21"/>
          <w:bdr w:val="none" w:sz="0" w:space="0" w:color="auto" w:frame="1"/>
        </w:rPr>
        <w:t>Emilie Turner </w:t>
      </w:r>
    </w:p>
    <w:p w:rsidR="00CE4702" w:rsidRPr="00CE4702" w:rsidRDefault="00CE4702" w:rsidP="00CE4702">
      <w:pPr>
        <w:rPr>
          <w:rFonts w:ascii="Arial" w:eastAsia="Times New Roman" w:hAnsi="Arial" w:cs="Arial"/>
          <w:b/>
          <w:bCs/>
          <w:color w:val="000000"/>
          <w:sz w:val="21"/>
          <w:szCs w:val="21"/>
        </w:rPr>
      </w:pPr>
      <w:r w:rsidRPr="00CE4702">
        <w:rPr>
          <w:rFonts w:ascii="inherit" w:eastAsia="Times New Roman" w:hAnsi="inherit" w:cs="Arial"/>
          <w:b/>
          <w:bCs/>
          <w:color w:val="000000"/>
          <w:sz w:val="21"/>
          <w:szCs w:val="21"/>
          <w:bdr w:val="none" w:sz="0" w:space="0" w:color="auto" w:frame="1"/>
        </w:rPr>
        <w:t>DB 10</w:t>
      </w:r>
    </w:p>
    <w:p w:rsidR="00CE4702" w:rsidRPr="00CE4702" w:rsidRDefault="00CE4702" w:rsidP="00CE4702">
      <w:pPr>
        <w:jc w:val="center"/>
        <w:rPr>
          <w:rFonts w:ascii="Arial" w:eastAsia="Times New Roman" w:hAnsi="Arial" w:cs="Arial"/>
          <w:color w:val="000000"/>
          <w:sz w:val="19"/>
          <w:szCs w:val="19"/>
        </w:rPr>
      </w:pPr>
      <w:hyperlink r:id="rId4" w:history="1">
        <w:r w:rsidRPr="00CE4702">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CE4702" w:rsidRPr="00CE4702" w:rsidRDefault="00CE4702" w:rsidP="00CE4702">
      <w:pPr>
        <w:pBdr>
          <w:bottom w:val="single" w:sz="6" w:space="1" w:color="auto"/>
        </w:pBdr>
        <w:jc w:val="center"/>
        <w:rPr>
          <w:rFonts w:ascii="Arial" w:eastAsia="Times New Roman" w:hAnsi="Arial" w:cs="Arial"/>
          <w:vanish/>
          <w:sz w:val="16"/>
          <w:szCs w:val="16"/>
        </w:rPr>
      </w:pPr>
      <w:r w:rsidRPr="00CE4702">
        <w:rPr>
          <w:rFonts w:ascii="Arial" w:eastAsia="Times New Roman" w:hAnsi="Arial" w:cs="Arial"/>
          <w:vanish/>
          <w:sz w:val="16"/>
          <w:szCs w:val="16"/>
        </w:rPr>
        <w:t>Top of Form</w:t>
      </w:r>
    </w:p>
    <w:p w:rsidR="00CE4702" w:rsidRPr="00CE4702" w:rsidRDefault="00CE4702" w:rsidP="00CE4702">
      <w:pPr>
        <w:rPr>
          <w:rFonts w:ascii="inherit" w:eastAsia="Times New Roman" w:hAnsi="inherit" w:cs="Arial"/>
          <w:color w:val="000000"/>
          <w:sz w:val="20"/>
          <w:szCs w:val="20"/>
        </w:rPr>
      </w:pPr>
      <w:r w:rsidRPr="00CE4702">
        <w:rPr>
          <w:rFonts w:ascii="Times New Roman" w:eastAsia="Times New Roman" w:hAnsi="Times New Roman" w:cs="Times New Roman"/>
          <w:color w:val="000000"/>
          <w:sz w:val="20"/>
          <w:szCs w:val="20"/>
          <w:bdr w:val="none" w:sz="0" w:space="0" w:color="auto" w:frame="1"/>
        </w:rPr>
        <w:t>1</w:t>
      </w:r>
      <w:r w:rsidRPr="00CE4702">
        <w:rPr>
          <w:rFonts w:ascii="inherit" w:eastAsia="Times New Roman" w:hAnsi="inherit" w:cs="Arial"/>
          <w:color w:val="000000"/>
          <w:sz w:val="20"/>
          <w:szCs w:val="20"/>
        </w:rPr>
        <w:t>. </w:t>
      </w:r>
      <w:r w:rsidRPr="00CE4702">
        <w:rPr>
          <w:rFonts w:ascii="Times New Roman" w:eastAsia="Times New Roman" w:hAnsi="Times New Roman" w:cs="Times New Roman"/>
          <w:color w:val="000000"/>
          <w:sz w:val="20"/>
          <w:szCs w:val="20"/>
          <w:bdr w:val="none" w:sz="0" w:space="0" w:color="auto" w:frame="1"/>
        </w:rPr>
        <w:t>Another dimension of quality is the safety of the patients, meaning that the patient is avoiding harm from the care that is intended to help them. Identification of the causes and factors that are influencing failures in patient safety are important factors in leadership and care quality. The frequency of lapses in patient safety is also an important metric for measuring quality of care. </w:t>
      </w:r>
    </w:p>
    <w:p w:rsidR="00CE4702" w:rsidRPr="00CE4702" w:rsidRDefault="00CE4702" w:rsidP="00CE4702">
      <w:pPr>
        <w:rPr>
          <w:rFonts w:ascii="inherit" w:eastAsia="Times New Roman" w:hAnsi="inherit" w:cs="Arial"/>
          <w:color w:val="000000"/>
          <w:sz w:val="20"/>
          <w:szCs w:val="20"/>
        </w:rPr>
      </w:pPr>
      <w:r w:rsidRPr="00CE4702">
        <w:rPr>
          <w:rFonts w:ascii="Times New Roman" w:eastAsia="Times New Roman" w:hAnsi="Times New Roman" w:cs="Times New Roman"/>
          <w:color w:val="000000"/>
          <w:sz w:val="20"/>
          <w:szCs w:val="20"/>
          <w:bdr w:val="none" w:sz="0" w:space="0" w:color="auto" w:frame="1"/>
        </w:rPr>
        <w:t>2. Benchmarking is the primary continuous quality improvement in health care, and it is the continuous and joint discipline of evaluating the outcomes of important processes with those of the leading performers in the industry. Internal and external benchmarking are used to determine safety and quality of service.  </w:t>
      </w:r>
    </w:p>
    <w:p w:rsidR="00CE4702" w:rsidRPr="00CE4702" w:rsidRDefault="00CE4702" w:rsidP="00CE4702">
      <w:pPr>
        <w:rPr>
          <w:rFonts w:ascii="inherit" w:eastAsia="Times New Roman" w:hAnsi="inherit" w:cs="Arial"/>
          <w:color w:val="000000"/>
          <w:sz w:val="20"/>
          <w:szCs w:val="20"/>
        </w:rPr>
      </w:pPr>
      <w:r w:rsidRPr="00CE4702">
        <w:rPr>
          <w:rFonts w:ascii="Times New Roman" w:eastAsia="Times New Roman" w:hAnsi="Times New Roman" w:cs="Times New Roman"/>
          <w:color w:val="000000"/>
          <w:sz w:val="20"/>
          <w:szCs w:val="20"/>
          <w:bdr w:val="none" w:sz="0" w:space="0" w:color="auto" w:frame="1"/>
        </w:rPr>
        <w:t>3. I believe there should be a requirement to disclose any possible conflicts of interest and funding sources. Financial conflicts of interest have the power to affect the prescribing patterns of professionals, and it is affecting many other parts of scientific life.</w:t>
      </w:r>
    </w:p>
    <w:p w:rsidR="00CE4702" w:rsidRPr="00CE4702" w:rsidRDefault="00CE4702" w:rsidP="00CE4702">
      <w:pPr>
        <w:rPr>
          <w:rFonts w:ascii="inherit" w:eastAsia="Times New Roman" w:hAnsi="inherit" w:cs="Arial"/>
          <w:color w:val="000000"/>
          <w:sz w:val="20"/>
          <w:szCs w:val="20"/>
        </w:rPr>
      </w:pPr>
      <w:r w:rsidRPr="00CE4702">
        <w:rPr>
          <w:rFonts w:ascii="Times New Roman" w:eastAsia="Times New Roman" w:hAnsi="Times New Roman" w:cs="Times New Roman"/>
          <w:color w:val="000000"/>
          <w:bdr w:val="none" w:sz="0" w:space="0" w:color="auto" w:frame="1"/>
        </w:rPr>
        <w:t>4.  </w:t>
      </w:r>
      <w:r w:rsidRPr="00CE4702">
        <w:rPr>
          <w:rFonts w:ascii="inherit" w:eastAsia="Times New Roman" w:hAnsi="inherit" w:cs="Times New Roman"/>
          <w:color w:val="000000"/>
          <w:sz w:val="20"/>
          <w:szCs w:val="20"/>
          <w:bdr w:val="none" w:sz="0" w:space="0" w:color="auto" w:frame="1"/>
        </w:rPr>
        <w:t>I think the federal scrutiny upon and reporting requirements for justifying the charitable missions for not for profit hospitals and health systems is a good idea. It will help limit the chance of fraud and deception. If an organization is doing what they are supposed to do, then there will be no problem following the guidelines of the system that checks them. The requirements set forth will make it more difficult for the organization to falsify data and make false claims. </w:t>
      </w:r>
      <w:r w:rsidRPr="00CE4702">
        <w:rPr>
          <w:rFonts w:ascii="Arial" w:eastAsia="Times New Roman" w:hAnsi="Arial" w:cs="Arial"/>
          <w:color w:val="000000"/>
          <w:sz w:val="20"/>
          <w:szCs w:val="20"/>
          <w:bdr w:val="none" w:sz="0" w:space="0" w:color="auto" w:frame="1"/>
        </w:rPr>
        <w:br/>
      </w:r>
    </w:p>
    <w:p w:rsidR="00CE4702" w:rsidRPr="00CE4702" w:rsidRDefault="00CE4702" w:rsidP="00CE4702">
      <w:pPr>
        <w:rPr>
          <w:rFonts w:ascii="inherit" w:eastAsia="Times New Roman" w:hAnsi="inherit" w:cs="Arial"/>
          <w:color w:val="000000"/>
          <w:sz w:val="20"/>
          <w:szCs w:val="20"/>
        </w:rPr>
      </w:pPr>
      <w:r w:rsidRPr="00CE4702">
        <w:rPr>
          <w:rFonts w:ascii="inherit" w:eastAsia="Times New Roman" w:hAnsi="inherit" w:cs="Times New Roman"/>
          <w:color w:val="000000"/>
          <w:sz w:val="20"/>
          <w:szCs w:val="20"/>
          <w:bdr w:val="none" w:sz="0" w:space="0" w:color="auto" w:frame="1"/>
        </w:rPr>
        <w:t>5. </w:t>
      </w:r>
      <w:r w:rsidRPr="00CE4702">
        <w:rPr>
          <w:rFonts w:ascii="Times New Roman" w:eastAsia="Times New Roman" w:hAnsi="Times New Roman" w:cs="Times New Roman"/>
          <w:color w:val="000000"/>
          <w:sz w:val="20"/>
          <w:szCs w:val="20"/>
          <w:bdr w:val="none" w:sz="0" w:space="0" w:color="auto" w:frame="1"/>
        </w:rPr>
        <w:t>The key question should be what can be done to improve patient safety, which is a key but sometimes overlooked component of quality. The error that results in harm is not from the competence or intentions of the health care professional, but rather from the system of care, such as a hospital or primary care clinic. By focusing on the overall process of patient care and not necessarily the individual errors, specific attention is given to ensure that the process of care prevent, recognize, and recover from the errors so that the patient is not harmed. </w:t>
      </w:r>
    </w:p>
    <w:p w:rsidR="00CE4702" w:rsidRPr="00CE4702" w:rsidRDefault="00CE4702" w:rsidP="00CE4702">
      <w:pPr>
        <w:pBdr>
          <w:top w:val="single" w:sz="6" w:space="1" w:color="auto"/>
        </w:pBdr>
        <w:jc w:val="center"/>
        <w:rPr>
          <w:rFonts w:ascii="Arial" w:eastAsia="Times New Roman" w:hAnsi="Arial" w:cs="Arial"/>
          <w:vanish/>
          <w:sz w:val="16"/>
          <w:szCs w:val="16"/>
        </w:rPr>
      </w:pPr>
      <w:r w:rsidRPr="00CE4702">
        <w:rPr>
          <w:rFonts w:ascii="Arial" w:eastAsia="Times New Roman" w:hAnsi="Arial" w:cs="Arial"/>
          <w:vanish/>
          <w:sz w:val="16"/>
          <w:szCs w:val="16"/>
        </w:rPr>
        <w:t>Bottom of Form</w:t>
      </w:r>
    </w:p>
    <w:p w:rsidR="00336A2D" w:rsidRDefault="00336A2D">
      <w:bookmarkStart w:id="0" w:name="_GoBack"/>
      <w:bookmarkEnd w:id="0"/>
    </w:p>
    <w:sectPr w:rsidR="00336A2D"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702"/>
    <w:rsid w:val="00336A2D"/>
    <w:rsid w:val="005D6E23"/>
    <w:rsid w:val="00CE47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931FB03-A281-E44F-B677-628E54A31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CE4702"/>
  </w:style>
  <w:style w:type="character" w:customStyle="1" w:styleId="apple-converted-space">
    <w:name w:val="apple-converted-space"/>
    <w:basedOn w:val="DefaultParagraphFont"/>
    <w:rsid w:val="00CE4702"/>
  </w:style>
  <w:style w:type="character" w:styleId="Hyperlink">
    <w:name w:val="Hyperlink"/>
    <w:basedOn w:val="DefaultParagraphFont"/>
    <w:uiPriority w:val="99"/>
    <w:semiHidden/>
    <w:unhideWhenUsed/>
    <w:rsid w:val="00CE4702"/>
    <w:rPr>
      <w:color w:val="0000FF"/>
      <w:u w:val="single"/>
    </w:rPr>
  </w:style>
  <w:style w:type="paragraph" w:styleId="z-TopofForm">
    <w:name w:val="HTML Top of Form"/>
    <w:basedOn w:val="Normal"/>
    <w:next w:val="Normal"/>
    <w:link w:val="z-TopofFormChar"/>
    <w:hidden/>
    <w:uiPriority w:val="99"/>
    <w:semiHidden/>
    <w:unhideWhenUsed/>
    <w:rsid w:val="00CE470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4702"/>
    <w:rPr>
      <w:rFonts w:ascii="Arial" w:eastAsia="Times New Roman" w:hAnsi="Arial" w:cs="Arial"/>
      <w:vanish/>
      <w:sz w:val="16"/>
      <w:szCs w:val="16"/>
    </w:rPr>
  </w:style>
  <w:style w:type="paragraph" w:styleId="NormalWeb">
    <w:name w:val="Normal (Web)"/>
    <w:basedOn w:val="Normal"/>
    <w:uiPriority w:val="99"/>
    <w:semiHidden/>
    <w:unhideWhenUsed/>
    <w:rsid w:val="00CE4702"/>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CE470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470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208302">
      <w:bodyDiv w:val="1"/>
      <w:marLeft w:val="0"/>
      <w:marRight w:val="0"/>
      <w:marTop w:val="0"/>
      <w:marBottom w:val="0"/>
      <w:divBdr>
        <w:top w:val="none" w:sz="0" w:space="0" w:color="auto"/>
        <w:left w:val="none" w:sz="0" w:space="0" w:color="auto"/>
        <w:bottom w:val="none" w:sz="0" w:space="0" w:color="auto"/>
        <w:right w:val="none" w:sz="0" w:space="0" w:color="auto"/>
      </w:divBdr>
      <w:divsChild>
        <w:div w:id="649677344">
          <w:marLeft w:val="0"/>
          <w:marRight w:val="0"/>
          <w:marTop w:val="0"/>
          <w:marBottom w:val="0"/>
          <w:divBdr>
            <w:top w:val="none" w:sz="0" w:space="0" w:color="auto"/>
            <w:left w:val="none" w:sz="0" w:space="0" w:color="auto"/>
            <w:bottom w:val="none" w:sz="0" w:space="0" w:color="auto"/>
            <w:right w:val="none" w:sz="0" w:space="0" w:color="auto"/>
          </w:divBdr>
          <w:divsChild>
            <w:div w:id="792596728">
              <w:marLeft w:val="0"/>
              <w:marRight w:val="0"/>
              <w:marTop w:val="0"/>
              <w:marBottom w:val="0"/>
              <w:divBdr>
                <w:top w:val="none" w:sz="0" w:space="0" w:color="auto"/>
                <w:left w:val="none" w:sz="0" w:space="0" w:color="auto"/>
                <w:bottom w:val="none" w:sz="0" w:space="0" w:color="auto"/>
                <w:right w:val="none" w:sz="0" w:space="0" w:color="auto"/>
              </w:divBdr>
              <w:divsChild>
                <w:div w:id="1260944387">
                  <w:marLeft w:val="0"/>
                  <w:marRight w:val="0"/>
                  <w:marTop w:val="0"/>
                  <w:marBottom w:val="90"/>
                  <w:divBdr>
                    <w:top w:val="none" w:sz="0" w:space="0" w:color="auto"/>
                    <w:left w:val="none" w:sz="0" w:space="0" w:color="auto"/>
                    <w:bottom w:val="none" w:sz="0" w:space="0" w:color="auto"/>
                    <w:right w:val="none" w:sz="0" w:space="0" w:color="auto"/>
                  </w:divBdr>
                </w:div>
              </w:divsChild>
            </w:div>
            <w:div w:id="1938052400">
              <w:marLeft w:val="0"/>
              <w:marRight w:val="0"/>
              <w:marTop w:val="0"/>
              <w:marBottom w:val="0"/>
              <w:divBdr>
                <w:top w:val="none" w:sz="0" w:space="0" w:color="auto"/>
                <w:left w:val="none" w:sz="0" w:space="0" w:color="auto"/>
                <w:bottom w:val="none" w:sz="0" w:space="0" w:color="auto"/>
                <w:right w:val="none" w:sz="0" w:space="0" w:color="auto"/>
              </w:divBdr>
              <w:divsChild>
                <w:div w:id="39567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21453">
          <w:marLeft w:val="0"/>
          <w:marRight w:val="0"/>
          <w:marTop w:val="0"/>
          <w:marBottom w:val="0"/>
          <w:divBdr>
            <w:top w:val="none" w:sz="0" w:space="0" w:color="auto"/>
            <w:left w:val="none" w:sz="0" w:space="0" w:color="auto"/>
            <w:bottom w:val="none" w:sz="0" w:space="0" w:color="auto"/>
            <w:right w:val="none" w:sz="0" w:space="0" w:color="auto"/>
          </w:divBdr>
          <w:divsChild>
            <w:div w:id="277228009">
              <w:marLeft w:val="0"/>
              <w:marRight w:val="0"/>
              <w:marTop w:val="0"/>
              <w:marBottom w:val="0"/>
              <w:divBdr>
                <w:top w:val="none" w:sz="0" w:space="0" w:color="auto"/>
                <w:left w:val="none" w:sz="0" w:space="0" w:color="auto"/>
                <w:bottom w:val="none" w:sz="0" w:space="0" w:color="auto"/>
                <w:right w:val="none" w:sz="0" w:space="0" w:color="auto"/>
              </w:divBdr>
              <w:divsChild>
                <w:div w:id="796024559">
                  <w:marLeft w:val="0"/>
                  <w:marRight w:val="0"/>
                  <w:marTop w:val="0"/>
                  <w:marBottom w:val="0"/>
                  <w:divBdr>
                    <w:top w:val="none" w:sz="0" w:space="0" w:color="auto"/>
                    <w:left w:val="none" w:sz="0" w:space="0" w:color="auto"/>
                    <w:bottom w:val="none" w:sz="0" w:space="0" w:color="auto"/>
                    <w:right w:val="none" w:sz="0" w:space="0" w:color="auto"/>
                  </w:divBdr>
                  <w:divsChild>
                    <w:div w:id="10539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wku.edu/webapps/discussionboard/do/message?action=list_messages&amp;course_id=_145141_1&amp;nav=discussion_board_entry&amp;conf_id=_174554_1&amp;forum_id=_384921_1&amp;message_id=_8636690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2018-11-08T15:26:00Z</dcterms:created>
  <dcterms:modified xsi:type="dcterms:W3CDTF">2018-11-08T15:26:00Z</dcterms:modified>
</cp:coreProperties>
</file>